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B5" w:rsidRDefault="001A5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сумма налога, возмещенная налогоплательщику в порядке, предусмотренном настоящей статьей, превышает сумму налога, подлежащую возмещению по результатам камеральной налоговой проверки, налоговый орган одновременно с принятием соответствующего решения, предусмотренного </w:t>
      </w:r>
      <w:hyperlink r:id="rId5" w:history="1">
        <w:r>
          <w:rPr>
            <w:rFonts w:ascii="Calibri" w:hAnsi="Calibri" w:cs="Calibri"/>
            <w:color w:val="0000FF"/>
          </w:rPr>
          <w:t>пунктом 14</w:t>
        </w:r>
      </w:hyperlink>
      <w:r>
        <w:rPr>
          <w:rFonts w:ascii="Calibri" w:hAnsi="Calibri" w:cs="Calibri"/>
        </w:rPr>
        <w:t xml:space="preserve"> настоящей статьи, принимает </w:t>
      </w:r>
      <w:hyperlink r:id="rId6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об отмене решения о возмещении суммы налога, заявленной к возмещению, в заявительном порядке, а также решения о возврате (полностью или частично) суммы налога, заявленной к возмещению, в заявительном порядке и (или) решения о зачете суммы налога, заявленной к возмещению, в заявительном порядке в части суммы налога, не подлежащей возмещению по результатам камеральной налоговой проверки.</w:t>
      </w:r>
    </w:p>
    <w:p w:rsidR="001A58B5" w:rsidRDefault="001A58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i/>
            <w:iCs/>
            <w:color w:val="0000FF"/>
          </w:rPr>
          <w:br/>
          <w:t>ст. 176.1, "Налоговый кодекс Российской Федерации (часть вторая)" от 05.08.2000 N 117-ФЗ (ред. от 20.04.2014)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8A21B1" w:rsidRDefault="008A21B1">
      <w:bookmarkStart w:id="0" w:name="_GoBack"/>
      <w:bookmarkEnd w:id="0"/>
    </w:p>
    <w:sectPr w:rsidR="008A21B1" w:rsidSect="0040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B5"/>
    <w:rsid w:val="001A58B5"/>
    <w:rsid w:val="008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C7953D899697CF64C4DE18EEAE0D593D95FF175DAC8976D7789F3766C01ECB6082C3559AF2u6X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C7953D899697CF64C4DE18EEAE0D593D92FC105BA08976D7789F3766C01ECB6082C3519AF66B27u5X1L" TargetMode="External"/><Relationship Id="rId5" Type="http://schemas.openxmlformats.org/officeDocument/2006/relationships/hyperlink" Target="consultantplus://offline/ref=33C7953D899697CF64C4DE18EEAE0D593D95FF175DAC8976D7789F3766C01ECB6082C3559AF2u6X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Екатерина Николаевна</dc:creator>
  <cp:lastModifiedBy>Петренко Екатерина Николаевна</cp:lastModifiedBy>
  <cp:revision>1</cp:revision>
  <dcterms:created xsi:type="dcterms:W3CDTF">2014-05-06T11:23:00Z</dcterms:created>
  <dcterms:modified xsi:type="dcterms:W3CDTF">2014-05-06T11:24:00Z</dcterms:modified>
</cp:coreProperties>
</file>